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BC8CCF" w14:textId="5B37F571" w:rsidR="0027002A" w:rsidRPr="0027002A" w:rsidRDefault="00602484" w:rsidP="00802620">
      <w:pPr>
        <w:jc w:val="center"/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</w:pPr>
      <w:r w:rsidRPr="00602484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Social Media</w:t>
      </w:r>
      <w:r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 xml:space="preserve"> </w:t>
      </w:r>
      <w:r w:rsidR="00010C53" w:rsidRPr="00010C53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Text for Images</w:t>
      </w:r>
      <w:r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 xml:space="preserve">: </w:t>
      </w:r>
      <w:r w:rsidR="00B36291">
        <w:rPr>
          <w:rFonts w:ascii="Tahoma" w:eastAsia="Calibri" w:hAnsi="Tahoma" w:cs="Tahoma"/>
          <w:b/>
          <w:bCs/>
          <w:color w:val="44546A" w:themeColor="text2"/>
          <w:sz w:val="40"/>
          <w:szCs w:val="40"/>
        </w:rPr>
        <w:t>Rights</w:t>
      </w:r>
    </w:p>
    <w:p w14:paraId="31C7CA51" w14:textId="1B7333F3" w:rsidR="00537931" w:rsidRPr="0027002A" w:rsidRDefault="00A03AFA" w:rsidP="00802620">
      <w:pPr>
        <w:spacing w:line="256" w:lineRule="auto"/>
        <w:jc w:val="center"/>
        <w:rPr>
          <w:rFonts w:ascii="Tahoma" w:eastAsia="MS Mincho" w:hAnsi="Tahoma" w:cs="Tahoma"/>
          <w:b/>
          <w:color w:val="31859C"/>
          <w:kern w:val="0"/>
          <w:sz w:val="34"/>
          <w:szCs w:val="34"/>
          <w14:ligatures w14:val="none"/>
        </w:rPr>
      </w:pPr>
      <w:r>
        <w:rPr>
          <w:rFonts w:ascii="Tahoma" w:eastAsia="MS Mincho" w:hAnsi="Tahoma" w:cs="Tahoma"/>
          <w:b/>
          <w:color w:val="31859C"/>
          <w:kern w:val="0"/>
          <w:sz w:val="34"/>
          <w:szCs w:val="34"/>
          <w14:ligatures w14:val="none"/>
        </w:rPr>
        <w:t>Dalmarnock Village Housing Campaign</w:t>
      </w:r>
    </w:p>
    <w:p w14:paraId="5CC8C719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790B1037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p w14:paraId="3D5F542B" w14:textId="77777777" w:rsidR="00802620" w:rsidRDefault="00802620" w:rsidP="00802620">
      <w:pPr>
        <w:jc w:val="center"/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8"/>
      </w:tblGrid>
      <w:tr w:rsidR="00B36291" w:rsidRPr="00B36291" w14:paraId="625E6A1A" w14:textId="77777777" w:rsidTr="00B36291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A7EEE7" w14:textId="77777777" w:rsidR="00B36291" w:rsidRPr="00B36291" w:rsidRDefault="00B36291" w:rsidP="00B36291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0" distB="0" distL="0" distR="0" wp14:anchorId="06D4F090" wp14:editId="321D76BE">
                  <wp:extent cx="5284089" cy="5284089"/>
                  <wp:effectExtent l="0" t="0" r="0" b="0"/>
                  <wp:docPr id="125984927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9849273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089" cy="528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84BB8E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Housing is more than just shelter — it’s the foundation of our health, safety, and wellbeing. </w:t>
            </w:r>
          </w:p>
          <w:p w14:paraId="341C13CC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34305173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potential non-compliance.</w:t>
            </w:r>
          </w:p>
          <w:p w14:paraId="3CB1888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01CFCEDC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1C3F6E4B" w14:textId="77777777" w:rsidR="00B36291" w:rsidRPr="00B36291" w:rsidRDefault="00010C53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0">
              <w:r w:rsidR="00B36291" w:rsidRPr="00B36291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4876F8B5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73010D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2A03072F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5137724F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5729318A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5B1941A8" w14:textId="77777777" w:rsidR="00B36291" w:rsidRPr="00B36291" w:rsidRDefault="00B36291" w:rsidP="00B36291">
      <w:pPr>
        <w:spacing w:after="0" w:line="276" w:lineRule="auto"/>
        <w:rPr>
          <w:rFonts w:ascii="Arial" w:eastAsia="Arial" w:hAnsi="Arial" w:cs="Arial"/>
          <w:kern w:val="0"/>
          <w:lang w:eastAsia="ja-JP"/>
          <w14:ligatures w14:val="none"/>
        </w:rPr>
      </w:pP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8"/>
      </w:tblGrid>
      <w:tr w:rsidR="00B36291" w:rsidRPr="00B36291" w14:paraId="10B1252A" w14:textId="77777777" w:rsidTr="00B36291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F8BE8B" w14:textId="77777777" w:rsidR="00B36291" w:rsidRPr="00B36291" w:rsidRDefault="00B36291" w:rsidP="00B36291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0" distB="0" distL="0" distR="0" wp14:anchorId="2F6113DE" wp14:editId="3A43F202">
                  <wp:extent cx="5284089" cy="5284089"/>
                  <wp:effectExtent l="0" t="0" r="0" b="0"/>
                  <wp:docPr id="386543905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46007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089" cy="528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B2C5A5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The right to adequate housing is recognised under international law as a basic human right. </w:t>
            </w:r>
          </w:p>
          <w:p w14:paraId="24551B31" w14:textId="77777777" w:rsidR="00B36291" w:rsidRPr="00B36291" w:rsidRDefault="00B36291" w:rsidP="00B362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7000EEE1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potential non-compliance.</w:t>
            </w:r>
          </w:p>
          <w:p w14:paraId="6ED923E6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B4319A1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783AFEB1" w14:textId="77777777" w:rsidR="00B36291" w:rsidRPr="00B36291" w:rsidRDefault="00010C53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2">
              <w:r w:rsidR="00B36291" w:rsidRPr="00B36291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0A49B7E7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920C61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95C9B3B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40BBDA5C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01B4D08B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76EB665E" w14:textId="77777777" w:rsidR="00B36291" w:rsidRPr="00B36291" w:rsidRDefault="00B36291" w:rsidP="00B36291">
      <w:pPr>
        <w:spacing w:after="0" w:line="276" w:lineRule="auto"/>
        <w:rPr>
          <w:rFonts w:ascii="Arial" w:eastAsia="Arial" w:hAnsi="Arial" w:cs="Arial"/>
          <w:kern w:val="0"/>
          <w:lang w:eastAsia="ja-JP"/>
          <w14:ligatures w14:val="none"/>
        </w:rPr>
      </w:pP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8"/>
      </w:tblGrid>
      <w:tr w:rsidR="00B36291" w:rsidRPr="00B36291" w14:paraId="700BDB0F" w14:textId="77777777" w:rsidTr="00B36291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C31823" w14:textId="77777777" w:rsidR="00B36291" w:rsidRPr="00B36291" w:rsidRDefault="00B36291" w:rsidP="00B36291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0" distB="0" distL="0" distR="0" wp14:anchorId="5BA7FFB5" wp14:editId="57099972">
                  <wp:extent cx="5284089" cy="5284089"/>
                  <wp:effectExtent l="0" t="0" r="0" b="0"/>
                  <wp:docPr id="1695096100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0100673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089" cy="528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81D773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Landlords have a legal obligation to keep your home safe and builders have a legal obligation to construct homes to a safe standard.</w:t>
            </w:r>
          </w:p>
          <w:p w14:paraId="22331D5D" w14:textId="77777777" w:rsidR="00B36291" w:rsidRPr="00B36291" w:rsidRDefault="00B36291" w:rsidP="00B362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DFA304F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potential non-compliance.</w:t>
            </w:r>
          </w:p>
          <w:p w14:paraId="221C1108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9C61A94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2FF65BDC" w14:textId="77777777" w:rsidR="00B36291" w:rsidRPr="00B36291" w:rsidRDefault="00010C53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4">
              <w:r w:rsidR="00B36291" w:rsidRPr="00B36291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192ED453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34943FFB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36675321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34ECF5C0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019C9BA6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11DFD1A7" w14:textId="77777777" w:rsidR="00B36291" w:rsidRPr="00B36291" w:rsidRDefault="00B36291" w:rsidP="00B36291">
      <w:pPr>
        <w:spacing w:after="0" w:line="276" w:lineRule="auto"/>
        <w:rPr>
          <w:rFonts w:ascii="Arial" w:eastAsia="Arial" w:hAnsi="Arial" w:cs="Arial"/>
          <w:kern w:val="0"/>
          <w:lang w:eastAsia="ja-JP"/>
          <w14:ligatures w14:val="none"/>
        </w:rPr>
      </w:pPr>
    </w:p>
    <w:tbl>
      <w:tblPr>
        <w:tblW w:w="1384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8"/>
      </w:tblGrid>
      <w:tr w:rsidR="00B36291" w:rsidRPr="00B36291" w14:paraId="5805A48C" w14:textId="77777777" w:rsidTr="00B36291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7AB4C8" w14:textId="77777777" w:rsidR="00B36291" w:rsidRPr="00B36291" w:rsidRDefault="00B36291" w:rsidP="00B36291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0" distB="0" distL="0" distR="0" wp14:anchorId="26508A53" wp14:editId="7AD758CE">
                  <wp:extent cx="5284089" cy="5284089"/>
                  <wp:effectExtent l="0" t="0" r="0" b="0"/>
                  <wp:docPr id="73290145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8647564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089" cy="528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63093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Housing is more than just shelter — it’s the foundation of our health, safety, and wellbeing. </w:t>
            </w:r>
          </w:p>
          <w:p w14:paraId="79326206" w14:textId="77777777" w:rsidR="00B36291" w:rsidRPr="00B36291" w:rsidRDefault="00B36291" w:rsidP="00B362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CE76C3B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potential non-compliance.</w:t>
            </w:r>
          </w:p>
          <w:p w14:paraId="752FC436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4872EF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1121DAE8" w14:textId="77777777" w:rsidR="00B36291" w:rsidRPr="00B36291" w:rsidRDefault="00010C53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6">
              <w:r w:rsidR="00B36291" w:rsidRPr="00B36291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5AD79E97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1CEBFC6C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243F6E7D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307E6E2E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7D559A1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6B866540" w14:textId="77777777" w:rsidR="00B36291" w:rsidRPr="00B36291" w:rsidRDefault="00B36291" w:rsidP="00B36291">
      <w:pPr>
        <w:spacing w:after="0" w:line="276" w:lineRule="auto"/>
        <w:rPr>
          <w:rFonts w:ascii="Arial" w:eastAsia="Arial" w:hAnsi="Arial" w:cs="Arial"/>
          <w:kern w:val="0"/>
          <w:lang w:eastAsia="ja-JP"/>
          <w14:ligatures w14:val="none"/>
        </w:rPr>
      </w:pPr>
    </w:p>
    <w:tbl>
      <w:tblPr>
        <w:tblW w:w="1383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0"/>
      </w:tblGrid>
      <w:tr w:rsidR="00B36291" w:rsidRPr="00B36291" w14:paraId="0CA6362C" w14:textId="77777777" w:rsidTr="00B36291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E732A7" w14:textId="77777777" w:rsidR="00B36291" w:rsidRPr="00B36291" w:rsidRDefault="00B36291" w:rsidP="00B36291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0" distB="0" distL="0" distR="0" wp14:anchorId="3276E20E" wp14:editId="15CAF972">
                  <wp:extent cx="5284089" cy="5284089"/>
                  <wp:effectExtent l="0" t="0" r="0" b="0"/>
                  <wp:docPr id="186416065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185463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089" cy="528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8EE172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 xml:space="preserve">The right to adequate housing is recognised under international law as a basic human right. </w:t>
            </w:r>
          </w:p>
          <w:p w14:paraId="096BB5C6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04291ADD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potential non-compliance.</w:t>
            </w:r>
          </w:p>
          <w:p w14:paraId="37F85106" w14:textId="77777777" w:rsidR="00B36291" w:rsidRPr="00B36291" w:rsidRDefault="00B36291" w:rsidP="00B362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4C492A9F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2DF4EEA1" w14:textId="77777777" w:rsidR="00B36291" w:rsidRPr="00B36291" w:rsidRDefault="00010C53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18">
              <w:r w:rsidR="00B36291" w:rsidRPr="00B36291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28735A4D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6C5BFE35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203426F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0BC7F1B5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109058AA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5F78E33D" w14:textId="77777777" w:rsidR="00B36291" w:rsidRPr="00B36291" w:rsidRDefault="00B36291" w:rsidP="00B36291">
      <w:pPr>
        <w:spacing w:after="0" w:line="276" w:lineRule="auto"/>
        <w:rPr>
          <w:rFonts w:ascii="Arial" w:eastAsia="Arial" w:hAnsi="Arial" w:cs="Arial"/>
          <w:kern w:val="0"/>
          <w:lang w:eastAsia="ja-JP"/>
          <w14:ligatures w14:val="none"/>
        </w:rPr>
      </w:pPr>
    </w:p>
    <w:tbl>
      <w:tblPr>
        <w:tblW w:w="1383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  <w:gridCol w:w="4790"/>
      </w:tblGrid>
      <w:tr w:rsidR="00B36291" w:rsidRPr="00B36291" w14:paraId="0E62FEC8" w14:textId="77777777" w:rsidTr="00B36291">
        <w:trPr>
          <w:jc w:val="center"/>
        </w:trPr>
        <w:tc>
          <w:tcPr>
            <w:tcW w:w="90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B29046" w14:textId="77777777" w:rsidR="00B36291" w:rsidRPr="00B36291" w:rsidRDefault="00B36291" w:rsidP="00B36291">
            <w:pPr>
              <w:spacing w:after="0" w:line="276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noProof/>
                <w:kern w:val="0"/>
                <w:lang w:eastAsia="ja-JP"/>
                <w14:ligatures w14:val="none"/>
              </w:rPr>
              <w:lastRenderedPageBreak/>
              <w:drawing>
                <wp:inline distT="0" distB="0" distL="0" distR="0" wp14:anchorId="26D05365" wp14:editId="211C2063">
                  <wp:extent cx="5284089" cy="5284089"/>
                  <wp:effectExtent l="0" t="0" r="0" b="0"/>
                  <wp:docPr id="1002333938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3716836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089" cy="528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55A39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Landlords have a legal obligation to keep your home safe and builders have a legal obligation to construct homes to a safe standard.</w:t>
            </w:r>
          </w:p>
          <w:p w14:paraId="0C71FA14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0B938E69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Help us gather evidence of potential non-compliance.</w:t>
            </w:r>
          </w:p>
          <w:p w14:paraId="36CB0E03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26E567F3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Complete our confidential survey:</w:t>
            </w:r>
          </w:p>
          <w:p w14:paraId="49D1AD78" w14:textId="77777777" w:rsidR="00B36291" w:rsidRPr="00B36291" w:rsidRDefault="00010C53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hyperlink r:id="rId20">
              <w:r w:rsidR="00B36291" w:rsidRPr="00B36291">
                <w:rPr>
                  <w:rFonts w:ascii="Arial" w:eastAsia="Arial" w:hAnsi="Arial" w:cs="Arial"/>
                  <w:color w:val="1155CC"/>
                  <w:kern w:val="0"/>
                  <w:u w:val="single"/>
                  <w:lang w:eastAsia="ja-JP"/>
                  <w14:ligatures w14:val="none"/>
                </w:rPr>
                <w:t>https://forms.cloud.microsoft/e/vFQ84MpeXS</w:t>
              </w:r>
            </w:hyperlink>
          </w:p>
          <w:p w14:paraId="0BF8A66B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</w:p>
          <w:p w14:paraId="5D1517D5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#DalmarnockVillage</w:t>
            </w:r>
          </w:p>
          <w:p w14:paraId="0D4032BB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#IsThisOurLegacy</w:t>
            </w:r>
          </w:p>
          <w:p w14:paraId="72E6D612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#MouldAndDamp</w:t>
            </w:r>
          </w:p>
          <w:p w14:paraId="1CAF5BD7" w14:textId="77777777" w:rsidR="00B36291" w:rsidRPr="00B36291" w:rsidRDefault="00B36291" w:rsidP="00B36291">
            <w:pPr>
              <w:widowControl w:val="0"/>
              <w:spacing w:after="0" w:line="240" w:lineRule="auto"/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</w:pPr>
            <w:r w:rsidRPr="00B36291">
              <w:rPr>
                <w:rFonts w:ascii="Arial" w:eastAsia="Arial" w:hAnsi="Arial" w:cs="Arial"/>
                <w:kern w:val="0"/>
                <w:lang w:eastAsia="ja-JP"/>
                <w14:ligatures w14:val="none"/>
              </w:rPr>
              <w:t>#Housing</w:t>
            </w:r>
          </w:p>
        </w:tc>
      </w:tr>
    </w:tbl>
    <w:p w14:paraId="0C19C84B" w14:textId="77777777" w:rsidR="00802620" w:rsidRDefault="00802620" w:rsidP="00B36291">
      <w:pPr>
        <w:rPr>
          <w:rFonts w:ascii="Tahoma" w:hAnsi="Tahoma" w:cs="Tahoma"/>
          <w:b/>
          <w:bCs/>
          <w:color w:val="44546A" w:themeColor="text2"/>
          <w:sz w:val="40"/>
          <w:szCs w:val="40"/>
        </w:rPr>
      </w:pPr>
    </w:p>
    <w:sectPr w:rsidR="00802620" w:rsidSect="00095157">
      <w:headerReference w:type="default" r:id="rId21"/>
      <w:footerReference w:type="default" r:id="rId22"/>
      <w:pgSz w:w="16838" w:h="11906" w:orient="landscape"/>
      <w:pgMar w:top="1440" w:right="1440" w:bottom="1440" w:left="1440" w:header="102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02D546" w14:textId="77777777" w:rsidR="00030C8D" w:rsidRDefault="00030C8D" w:rsidP="00601489">
      <w:pPr>
        <w:spacing w:after="0" w:line="240" w:lineRule="auto"/>
      </w:pPr>
      <w:r>
        <w:separator/>
      </w:r>
    </w:p>
  </w:endnote>
  <w:endnote w:type="continuationSeparator" w:id="0">
    <w:p w14:paraId="748B4E80" w14:textId="77777777" w:rsidR="00030C8D" w:rsidRDefault="00030C8D" w:rsidP="006014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EA2A9" w14:textId="1B38BF11" w:rsidR="00601489" w:rsidRPr="00D8330D" w:rsidRDefault="00D8330D">
    <w:pPr>
      <w:pStyle w:val="Footer"/>
      <w:rPr>
        <w:rFonts w:ascii="Tahoma" w:hAnsi="Tahoma" w:cs="Tahoma"/>
        <w:b/>
        <w:bCs/>
      </w:rPr>
    </w:pPr>
    <w:r w:rsidRPr="00D8330D">
      <w:rPr>
        <w:rFonts w:ascii="Tahoma" w:hAnsi="Tahoma" w:cs="Tahoma"/>
        <w:b/>
        <w:bCs/>
        <w:spacing w:val="60"/>
      </w:rPr>
      <w:t>Page</w:t>
    </w:r>
    <w:r w:rsidRPr="00D8330D">
      <w:rPr>
        <w:rFonts w:ascii="Tahoma" w:hAnsi="Tahoma" w:cs="Tahoma"/>
        <w:b/>
        <w:bCs/>
      </w:rPr>
      <w:t xml:space="preserve"> | </w:t>
    </w:r>
    <w:r w:rsidRPr="00D8330D">
      <w:rPr>
        <w:rFonts w:ascii="Tahoma" w:hAnsi="Tahoma" w:cs="Tahoma"/>
        <w:b/>
        <w:bCs/>
      </w:rPr>
      <w:fldChar w:fldCharType="begin"/>
    </w:r>
    <w:r w:rsidRPr="00D8330D">
      <w:rPr>
        <w:rFonts w:ascii="Tahoma" w:hAnsi="Tahoma" w:cs="Tahoma"/>
        <w:b/>
        <w:bCs/>
      </w:rPr>
      <w:instrText>PAGE   \* MERGEFORMAT</w:instrText>
    </w:r>
    <w:r w:rsidRPr="00D8330D">
      <w:rPr>
        <w:rFonts w:ascii="Tahoma" w:hAnsi="Tahoma" w:cs="Tahoma"/>
        <w:b/>
        <w:bCs/>
      </w:rPr>
      <w:fldChar w:fldCharType="separate"/>
    </w:r>
    <w:r w:rsidRPr="00D8330D">
      <w:rPr>
        <w:rFonts w:ascii="Tahoma" w:hAnsi="Tahoma" w:cs="Tahoma"/>
        <w:b/>
        <w:bCs/>
      </w:rPr>
      <w:t>1</w:t>
    </w:r>
    <w:r w:rsidRPr="00D8330D">
      <w:rPr>
        <w:rFonts w:ascii="Tahoma" w:hAnsi="Tahoma" w:cs="Tahoma"/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5A61D5" w14:textId="77777777" w:rsidR="00030C8D" w:rsidRDefault="00030C8D" w:rsidP="00601489">
      <w:pPr>
        <w:spacing w:after="0" w:line="240" w:lineRule="auto"/>
      </w:pPr>
      <w:r>
        <w:separator/>
      </w:r>
    </w:p>
  </w:footnote>
  <w:footnote w:type="continuationSeparator" w:id="0">
    <w:p w14:paraId="6715D0EB" w14:textId="77777777" w:rsidR="00030C8D" w:rsidRDefault="00030C8D" w:rsidP="006014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77F88D" w14:textId="6A279E2C" w:rsidR="00601489" w:rsidRPr="007158F4" w:rsidRDefault="00D8330D" w:rsidP="007158F4">
    <w:pPr>
      <w:pStyle w:val="NormalWeb"/>
    </w:pPr>
    <w:r>
      <w:rPr>
        <w:noProof/>
      </w:rPr>
      <w:drawing>
        <wp:anchor distT="0" distB="0" distL="114300" distR="114300" simplePos="0" relativeHeight="251664384" behindDoc="0" locked="0" layoutInCell="1" allowOverlap="1" wp14:anchorId="2C068A92" wp14:editId="1107FBB4">
          <wp:simplePos x="0" y="0"/>
          <wp:positionH relativeFrom="rightMargin">
            <wp:posOffset>-1306830</wp:posOffset>
          </wp:positionH>
          <wp:positionV relativeFrom="topMargin">
            <wp:posOffset>68580</wp:posOffset>
          </wp:positionV>
          <wp:extent cx="2037600" cy="101160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7600" cy="101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489"/>
    <w:rsid w:val="00010C53"/>
    <w:rsid w:val="00030C8D"/>
    <w:rsid w:val="00065CEE"/>
    <w:rsid w:val="00095157"/>
    <w:rsid w:val="0013750F"/>
    <w:rsid w:val="001D5664"/>
    <w:rsid w:val="00216D2F"/>
    <w:rsid w:val="0027002A"/>
    <w:rsid w:val="00314E5A"/>
    <w:rsid w:val="00326835"/>
    <w:rsid w:val="004D2CA4"/>
    <w:rsid w:val="00537931"/>
    <w:rsid w:val="005E0125"/>
    <w:rsid w:val="00601489"/>
    <w:rsid w:val="00602484"/>
    <w:rsid w:val="007158F4"/>
    <w:rsid w:val="007431A1"/>
    <w:rsid w:val="00801F85"/>
    <w:rsid w:val="00802620"/>
    <w:rsid w:val="008652A2"/>
    <w:rsid w:val="00945B98"/>
    <w:rsid w:val="00A03AFA"/>
    <w:rsid w:val="00B36291"/>
    <w:rsid w:val="00B64099"/>
    <w:rsid w:val="00CE49D3"/>
    <w:rsid w:val="00CF0C3F"/>
    <w:rsid w:val="00D8330D"/>
    <w:rsid w:val="00F63BDD"/>
    <w:rsid w:val="00FB6AED"/>
    <w:rsid w:val="00FF36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5DB808"/>
  <w15:chartTrackingRefBased/>
  <w15:docId w15:val="{57C48420-1251-4786-A937-405BEFD37A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014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1489"/>
  </w:style>
  <w:style w:type="paragraph" w:styleId="Footer">
    <w:name w:val="footer"/>
    <w:basedOn w:val="Normal"/>
    <w:link w:val="FooterChar"/>
    <w:uiPriority w:val="99"/>
    <w:unhideWhenUsed/>
    <w:rsid w:val="006014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1489"/>
  </w:style>
  <w:style w:type="paragraph" w:styleId="NormalWeb">
    <w:name w:val="Normal (Web)"/>
    <w:basedOn w:val="Normal"/>
    <w:uiPriority w:val="99"/>
    <w:unhideWhenUsed/>
    <w:rsid w:val="00601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5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s://forms.cloud.microsoft/e/vFQ84MpeXS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hyperlink" Target="https://forms.cloud.microsoft/e/vFQ84MpeXS" TargetMode="Externa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hyperlink" Target="https://forms.cloud.microsoft/e/vFQ84MpeXS" TargetMode="External"/><Relationship Id="rId20" Type="http://schemas.openxmlformats.org/officeDocument/2006/relationships/hyperlink" Target="https://forms.cloud.microsoft/e/vFQ84MpeX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hyperlink" Target="https://forms.cloud.microsoft/e/vFQ84MpeXS" TargetMode="External"/><Relationship Id="rId19" Type="http://schemas.openxmlformats.org/officeDocument/2006/relationships/image" Target="media/image6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forms.cloud.microsoft/e/vFQ84MpeXS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53F29C07111AF40B24DE47BF64DDEC2" ma:contentTypeVersion="10" ma:contentTypeDescription="Create a new document." ma:contentTypeScope="" ma:versionID="465e6cf0832ca9e3f16c58b5fac393ea">
  <xsd:schema xmlns:xsd="http://www.w3.org/2001/XMLSchema" xmlns:xs="http://www.w3.org/2001/XMLSchema" xmlns:p="http://schemas.microsoft.com/office/2006/metadata/properties" xmlns:ns2="4dbc2791-e2f7-41e0-939d-8ad30c364b32" xmlns:ns3="b25f762c-b05e-44b8-abf2-b6592fd1ffe8" targetNamespace="http://schemas.microsoft.com/office/2006/metadata/properties" ma:root="true" ma:fieldsID="566b6984f36f443a4dc2c8f2145a9ded" ns2:_="" ns3:_="">
    <xsd:import namespace="4dbc2791-e2f7-41e0-939d-8ad30c364b32"/>
    <xsd:import namespace="b25f762c-b05e-44b8-abf2-b6592fd1ffe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bc2791-e2f7-41e0-939d-8ad30c364b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984b8f6a-aec4-40b1-b23e-3058028ae0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5f762c-b05e-44b8-abf2-b6592fd1ffe8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29a15597-5d24-4679-bb11-680e54e6da37}" ma:internalName="TaxCatchAll" ma:showField="CatchAllData" ma:web="b25f762c-b05e-44b8-abf2-b6592fd1ffe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5f762c-b05e-44b8-abf2-b6592fd1ffe8" xsi:nil="true"/>
    <lcf76f155ced4ddcb4097134ff3c332f xmlns="4dbc2791-e2f7-41e0-939d-8ad30c364b3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97B5D3F-BD55-4109-BFB8-65611BDAFBB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5F7363E-D7D8-464B-887B-94B232A12D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bc2791-e2f7-41e0-939d-8ad30c364b32"/>
    <ds:schemaRef ds:uri="b25f762c-b05e-44b8-abf2-b6592fd1ffe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D8641D2-4383-45CE-97FD-79C04D4E9D50}">
  <ds:schemaRefs>
    <ds:schemaRef ds:uri="http://schemas.microsoft.com/office/2006/metadata/properties"/>
    <ds:schemaRef ds:uri="http://schemas.microsoft.com/office/infopath/2007/PartnerControls"/>
    <ds:schemaRef ds:uri="b25f762c-b05e-44b8-abf2-b6592fd1ffe8"/>
    <ds:schemaRef ds:uri="4dbc2791-e2f7-41e0-939d-8ad30c364b3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8</Pages>
  <Words>337</Words>
  <Characters>1923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Citizens Advice Scotland</Company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Ferns</dc:creator>
  <cp:keywords/>
  <dc:description/>
  <cp:lastModifiedBy>James Ferns</cp:lastModifiedBy>
  <cp:revision>10</cp:revision>
  <cp:lastPrinted>2025-06-02T14:32:00Z</cp:lastPrinted>
  <dcterms:created xsi:type="dcterms:W3CDTF">2025-06-02T14:37:00Z</dcterms:created>
  <dcterms:modified xsi:type="dcterms:W3CDTF">2025-11-10T08:29:00Z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0x010100653F29C07111AF40B24DE47BF64DDEC2</vt:lpwstr>
  </property>
</Properties>
</file>